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00001</w:t>
      </w:r>
    </w:p>
    <w:p>
      <w:pPr>
        <w:pStyle w:val="Normal"/>
        <w:spacing w:lineRule="auto" w:line="240" w:before="0" w:after="0"/>
        <w:jc w:val="center"/>
        <w:rPr>
          <w:rFonts w:ascii="Arial" w:hAnsi="Arial" w:cs="Arial"/>
          <w:sz w:val="20"/>
          <w:szCs w:val="20"/>
        </w:rPr>
      </w:pPr>
      <w:r>
        <w:rPr>
          <w:rFonts w:cs="Arial" w:ascii="Arial" w:hAnsi="Arial"/>
          <w:sz w:val="20"/>
          <w:szCs w:val="20"/>
        </w:rPr>
        <w:t>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18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40217174</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DEYEVID  PEÑA BECERRA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META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VILLAVICENCIO</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DEYEVID  PEÑA BECERRA  identificado con NIT. 40217174-1,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DEYEVID  PEÑA BECERRA</w:t>
      </w:r>
      <w:r>
        <w:rPr>
          <w:rFonts w:cs="Arial" w:ascii="Arial" w:hAnsi="Arial"/>
          <w:sz w:val="20"/>
          <w:szCs w:val="20"/>
        </w:rPr>
        <w:t xml:space="preserve"> identificado con NIT. </w:t>
      </w:r>
      <w:r>
        <w:rPr>
          <w:rFonts w:cs="Arial" w:ascii="Arial" w:hAnsi="Arial"/>
          <w:b/>
          <w:sz w:val="20"/>
          <w:szCs w:val="20"/>
        </w:rPr>
        <w:t>40217174-1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Diez Mil Pesos  M/CTE ($410.000,00)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18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DEYEVID  PEÑA BECERRA  </w:t>
      </w:r>
      <w:r>
        <w:rPr>
          <w:rFonts w:cs="Arial" w:ascii="Arial" w:hAnsi="Arial"/>
          <w:sz w:val="20"/>
          <w:szCs w:val="20"/>
        </w:rPr>
        <w:t>identificado con el NIT. 40217174-1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DEYEVID  PEÑA BECERRA identificado con NIT. 40217174 el EMPLAZAMIENTO No. 2024-0001 a la dirección direccion 2 VILLAVICENCIO - META, presentando devolución de la correspondencia, de acuerdo a lo anterior se procede a publicar en el portal WEB de la Administración el día 2024-05-18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DEYEVID  PEÑA BECERRA identificado con NIT. 40217174-1,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Diez Mil Pesos M/CTE ($410.000,00).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