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24.335.000,00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 6C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Trescientos Treinta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DECLARACIONES RETENCION EN LA FUENTE VIGENCIAS ANTERIORES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24.335.000,00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24072600003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24.335.000,00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24.335.000,00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24.335.000,00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