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en la fuente por IVA periodo 3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58900301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505.805,00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