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108.452.667,00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FUNDACION FORMANDO EL CAMBIO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900267328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37 20 55 OF 202 ED LA MACOLLA BRR VILLA BENILDA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Ocho Millones Cuatrocientos Cincuenta y Dos Mil Seiscientos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3138880833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202201277 PRESTAR EL SERVICIO DE ALIMENTACION ESCOLAR-PAE- PARA NIÑOS, NIÑAS, ADOLESCENTES Y JOVENES MATRICULADOS DE LAS INSTITUCIONES EDUCATIVAS LUIS CARLOS GALAN SARMIENTO, E INSTITUCION EDUCATIVA LA INMACULADA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ADICIONAL EN VALOR AL CONTRATO DE PRESTACION DE SERVICIOS No 0167 DE 11 DE MAYO DEL 2022 CUYO OBJETO ES PRESTAR EL SERVICIO DE ALIMENTACION ESCOLAR-PAE- PARA  NIÑOS, NIÑAS, ADOLESCENTES Y JOVENES MATRICULADOS DE LAS INSTITUCIONES EDUCATIVAS LUIS CARLOS GALAN SARMIENTO, E  INSTITUCION EDUCATIVA LA INMACULADA 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108.452.667,00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63560823845 sgp alimen escolar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108.452.667,00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108.452.667,00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108.452.667,00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