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2.278.540,00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EMANUEL ALEXANDER TOCASUCHE GUIO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1117325925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5 9-30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Setenta y Ocho Mil Quinientos Cuarenta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3132636091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202200025 Honorarios concejales EMANUEL TOCASUCHE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2.278.540,00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2.278.540,00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2.278.540,00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2.278.540,00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