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202200592 PRESTACIÓN DE SERVICIOS PROFESIONALES Y DE APOYO A LA GESTIÓN PARA EJECUTAR ACTIVIDADES DE ASESORIA Y APOYO RELACIONADAS CON LA TEMÁTICA DE INFANCIA Y ADOLESCENCIA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