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44.803.274,00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Cuatro Millones Ochocientos Tres Mil Doscientos Setenta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202300638 PAGO NOMINA RETROACTIVA DE ENERO A MAYO DE 2023, EMPLEADOS ALCALDÍA MUNICIPAL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44.803.274,00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1.170.026,00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1.170.026,00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3.185.596,00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1.663.325,00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2.192.676,00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741.568,00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1.170.026,00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3.814.601,00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2.189.331,00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3.657.839,00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1.535.916,00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4.071.484,00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1.170.026,00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3.796.639,00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3.708.813,00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1.845.659,00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2.010.533,00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2.854.595,00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2.854.595,00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44.803.274,00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44.803.274,00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