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303.499,00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Tres Mil Cuatrocientos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202300574 RESOLUCIÓN No 100.04.269 DE JUNIO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