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1200.65.202200116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2022-02-09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JOSE ALEXI LLAYES DIAZ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1117324755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Vereda venturosa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Cuatrocientos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3144800096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202200040 transporte a los honorables concejales residentes en la zona rural por su asistencia a sesiones extraordinarias.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