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ANGELICA NATALIA CARDOZO ORTEGA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1121888056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6 10 80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3166280983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202201299 PRESTAR LOS SERVICIOS PROFESIONALES Y DE APOYO EN LA  IMPLEMENTACION DE ESTRATEGIAS PARA GARANTIZAR LA PROMOCION DE LOS DERECHOS DE LOS NIÑOS, NIÑAS, ADOLESCENTES, JOVENES Y FAMILIA COMO REFERENTE DE INFANCIA ADOLESCENCIA Y JUVENTUD, EN 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