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27.792.477,75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MUNICIPIO-OROCUE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INTERNET, 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Veintisiete Millones Setecientos Noventa y Dos Mil Cuatrocientos Setenta y Siete Pesos Con Setenta y Cinco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202200017 CONTIUNIDAD REGIMEN SUBSIDIADO VIGENCIA 2022 
CONTINUIDAD REGIMEN SUBSIDIADO VIGENCIA 2022 
CONTINUIDAD REGIMEN SUBSIDIADO VIGENCIA 2022 
CONTINUIDAD REGIMEN SUBSIDIADO VIGENCIA 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SGP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27.792.477,75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Coljuegos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96.628,27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SGP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20.925.335,86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5.241.232,47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Esfuerzo departamental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1.529.281,15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27.792.477,75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27.792.477,75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JUVENAL BENAVIDES LOZANO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