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1.927.250,00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ESNEIDER JAIR SASTOQUE TAMAYO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1115853274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17 175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Veintisiete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3213141748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202200069 PRESTAR LOS SERVICIOS PROFESIONALES Y DE APOYO A LA GESTION, PARA REALIZAR ACTIVIDADES DE LA GESTION INTERSECTORIAL DE LA SALUD PUBLICA EN EL FORTALECIMIENTO DE LAS PRIORIDADES, OBJETIVOS Y METAS DE LA PLANEACION EN SALUD Y DIMENSIONES: EFERMEDADES TRANSMISIBLES, SALUD PUBLICA EN EMERGENCIAS Y DESASTRES, SALUD AMBIENTAL, ZOONOSIS, ARBOVIROSIS, ACCIDENTES OFIDICOS Y APOYO A LA SUPERVISIÓN DE LOS PLANES DE INTERVENCIONES COLECTIVAS,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