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202200052 FORTALECER LA AUTORIDAD SANITARIA COMO LIDERDE RASTREO CON ENFOQUE EN LA PREVENCION, INFORMACIÓN Y COMUNICACIÓN DANDO CUMPLIMIENTO A LA ESTRATEGIA PRASS ESTABLECIDA POR EL MINISTERIO DE SALUD Y PROTECCION SOCIAL Y CUMPLIENDO CON LA METAS DADAS PARA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