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149.431,00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ANA FERNANDA SOTO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1118650686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12 12 43 BRR 20 DE JULIO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486102034775,486102034775,486102034775,486102034775,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Cuarenta y Nueve Mil Cuatrocientos Treinta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3219368931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202300208 RESOLUCIÓN No 100.04.131 DE MARZO 24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149.431,00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149.431,00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149.431,00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149.431,00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