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1.079.000,00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EMPRESAS PUBLICAS DE HATO COROZAL, ACUEDUCTO, ALCANTARILLADO, GAS Y ASEO EPHAC S.A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900225245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912 09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Setenta y Nueve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3102469436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202300127 RESOLUCIÓN No 100.04.089 DE MARZO 02 DE 2023 - PAGO SERVICIO DE ACUEDUCTO, ALCANTARILLADO Y ASEO DE LA ADMINISTRACIÓN MUNICIPAL CORRESPONDIENTE AL MES DE FEBRERO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1.079.000,00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1.079.000,00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1.079.000,00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1.079.000,00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