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488.248.157,95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Ochenta y Ocho Millones Doscientos Cuarenta y Ocho Mil Ciento Cincuenta y Siete Pesos Con Noventa y Cinco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202200026 CONTIUNIDAD REGIMEN SUBSIDIADO VIGENCIA 2022 
CONTINUIDAD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92.076.068,96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369.306.232,93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26.865.856,06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92.076.068,96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369.306.232,93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26.865.856,06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488.248.157,95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488.248.157,95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