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5.234.313,00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Doscientos Treinta y Cuatro Mil Trescientos Trece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202300639 PAGO NOMINA RETROACTIVO DESDE ENERO A MAYO DE 2023, EMPLEADOS COMISARIA DE FAMILIA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5.234.313,00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2.854.595,00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1.011.332,00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1.368.386,00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5.234.313,00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5.234.313,00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