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1200.65.202300150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2023-03-08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1.323.300,00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CAPRESOCA EPS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891856000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7 19 34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Trescientos Veintitres Mil Trescientos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3503335022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202300142 RESOLUCIÓN No 100.04.095 DE MARZO 6 DE 2023 - PAGO APORTE PATRONAL A SALUD DE LOS HONORABLES CONCEJALES MES FEBRERO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185.600,00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185.600,00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185.600,00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185.600,00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25112300003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 Salud concejales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580.900,00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1.323.300,00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1.323.300,00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1.323.300,00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