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2022-05-18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MAURICIO ALBERTO LEMUS PEREZ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1117323047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202200555 PRESTAR SERVICIOS PROFESIONALES COMO MEDICO VETERINARIO DESARROLLANDO ACTIVIDADES DE VIGILANCIA E INSPECCIÒN SANITARIA,  REVISIÒN,  ACTUALIZACIÒN DE MANUALES DE PROCEDIMIENTO DE LA PLANTA DE BENEFICIO ANIMAL Y SEGUIMIENTO  A LOS ANIMALES TRASLADADOS AL COSO MUNICIPAL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