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45.292.081,00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Cinco Millones Doscientos Noventa y Dos Mil Ochenta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202201168 SUBSIDIOS FSRI VIGENCIA 2022 
SUBSIDIOS  FSRI VIGENCIA 2022 
SUBSIDIOS FSRI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20.675.696,00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9.401.741,00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15.214.644,00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63572361031 cm sgp apsb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45.292.081,00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45.292.081,00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45.292.081,00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