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FLS Municipio Orocue Casanare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1200.65.202200017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2022-03-31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ENITH SOLANYI ZUÑIGA SANDINO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23836330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26 29 35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3144745015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202200016 PRESTAR LOS SERVICIOS PROFESIONALES Y DE APOYO, PARA EL CUMPLIMIENTO DE LOS OBJETIVOS Y METAS DE LAS DIMENSIONES: CONVIVENCIA SOCIAL Y SALUD MENTAL, SEXUALIDAD, DERECHOS SEXUALES Y REPRODUCTIVOS, BAJO LA COORDINACIÓN DE LA SECRETARIA DE DESARROLLO SOCIAL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11100601161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486303003258 salud publica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