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FLOR ENIT CASTRILLON MORALES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41241493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3D 20 24 ANTONIO LICCIONI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3213835095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202200623 PRESTAR LOS SERVICIOS DE APOYO EN EDUCACIÓN FISICA RECREACIÓN Y DEPORTE COMO MONITOR DE ESCUELA DE FORMACIÓN DEPORTIVA DE FUTBOL SALA Y FUTBOL DE SALÓN EN LA RAMA FEMENINA EN LAS DIFERENTES CATEGORIAS EN EL MUNICIPIO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