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1200.65.202201546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NUBIA CAROLINA CHAPARRO NIÑO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53121622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202201363 PRESTAR LOS SERVICIOS DE APOYO AL ENLACE MUNICIPAL EN LOS PROCESOS DE SOCIALIZACIÓN E INSCRIPCIÓN DE LOS HOGARES POTENCIALES BENEFICIARIOS PARA LA SEGUNDA ETAPA DE LA FASE IV DEL PROGRAMA FAMILIAS EN ACCIÓN EN 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