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13.367.107,00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PINA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Trescientos Sesenta y Siete Mil Ciento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202200206 SUMINISTRO DE COMBUSTIBLE (GASOLINA CORRIENTE COMBUSTIBLE DIESEL O ACPM) Y LUBRICANTES PARA EL PARQUE AUTOMOTOR DE LA  ALCALDIA (CAMIONETAS MOTOCICLETAS TRACTORES YATE ORGANISMOS DE SOCORRO DEFENSA CIVIL) YDE MAS ACTIVIDADES DE ASEO Y EMBELLECIMIENTO EN 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13.367.107,00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13.367.107,00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13.367.107,00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13.367.107,00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