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202300144 RESOLUCIÓN No 100.04.095 DE MARZO 6 DE 2023 - PAGO APORTE PATRONAL A SALUD DE LOS HONORABLES CONCEJALES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