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886.883.601,00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7 19 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Ochenta y Seis Millones Ochocientos Ochenta y Tres Mil Seiscientos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3503335022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202300039 RESOLUCIÓN No 100.04.038 DE FEBRERO 01 DE 2023 - POR MEDIO DE LA  CUAL SE DESTINAN RECURSOS PARA GARANTIZAR LA CONTINUIDAD DEL ASEGURAMIENTO DE LOS AFILIADOS AL RÉGIMEN SUBSIDIADO  SIN SITUACIÓN DE FONDOS CORRESPONDIENTE LMA MES DE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886.883.601,00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886.883.601,00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886.883.601,00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886.883.601,00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