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FLS Municipio Orocue Casanare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27.792.477,75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MUNICIPIO-OROCUE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INTERNET, 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Veintisiete Millones Setecientos Noventa y Dos Mil Cuatrocientos Setenta y Siete Pesos Con Setenta y Cinco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202200017 CONTIUNIDAD REGIMEN SUBSIDIADO VIGENCIA 2022 
CONTINUIDAD REGIMEN SUBSIDIADO VIGENCIA 2022 
CONTINUIDAD REGIMEN SUBSIDIADO VIGENCIA 2022 
CONTINUIDAD REGIMEN SUBSIDIADO VIGENCIA 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SGP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27.792.477,75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Coljuegos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96.628,27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SGP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20.925.335,86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5.241.232,47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Esfuerzo departamental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1.529.281,15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27.792.477,75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27.792.477,75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JUVENAL BENAVIDES LOZANO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