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1200.65.202300226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149.431,00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DARIO YESID GARCIA BARRAY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79242140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20 A 29 41 BRR VILLA MARIA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62968951896,62968951896,62968951896,62968951896,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Ciento Cuarenta y Nueve Mil Cuatrocientos Treinta y Un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3214927515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202300209 RESOLUCIÓN No 100.04.130 DE MARZO 24 DE 2023 - PAGO DE VIÁTICOS Y GASTOS DE TRANSPORTE DEL PERSONAL DE LA ADMINISTRACIÓN MUNICIPAL VIGENCIA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149.431,00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149.431,00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149.431,00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149.431,00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