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718.100,00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FLOR ISABEL GUTIERREZ PLAZAS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33645762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9 7 04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486102000064,486102000064,486102000064,486102000064,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Dieciocho Mil Cien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3222816301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202300282 PAGO SALARIOS, APORTES PATRONALES Y APORTES PARAFISCALES SECRETARIA DEL CONCEJO MUNICIPAL MES MARZO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220.600,00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156.300,00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81.900,00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718.100,00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718.100,00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718.100,00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