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1200.65.202200647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2022-05-13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45.300.602,00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E.S.P. SERVICIOS PÚBLICOS DE OROCUÉ S.A.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900251955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4 N° 3-24 BARRIO EL CENTRO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Cuarenta y Cinco Millones Trescientos Mil Seiscientos Dos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3112045418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202200544 SUBSIDIOS  FSRI VIGENCIA 2022 
SUBSIDIOS FSRI VIGENCIA 2022 
SUBSIDIOS FSRI VIGENCIA 2022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24301201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Subsidio acueducto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20.696.262,00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24301301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Subsidio alcantrillado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9.403.607,00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24301401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Subsidio aseo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15.200.733,00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11100602013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63572361031 cm sgp apsb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45.300.602,00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45.300.602,00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45.300.602,00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