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OMAR ALFONSO BOHORQUEZ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112007761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3228325605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202200044 FORTALECER LA AUTORIDAD SANITARIA COMO LIDERDE RASTREO CON ENFOQUE EN LA PREVENCION, INFORMACIÓN Y COMUNICACIÓN DANDO CUMPLIMIENTO A LA ESTRATEGIA PRASS ESTABLECIDA POR EL MINISTERIO DE SALUD Y PROTECCION SOCIAL Y CUMPLIENDO CON LA METAS DADAS PARA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