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0681" w:type="dxa"/>
        <w:jc w:val="left"/>
        <w:tblInd w:w="-5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72"/>
        <w:gridCol w:w="767"/>
        <w:gridCol w:w="515"/>
        <w:gridCol w:w="903"/>
        <w:gridCol w:w="513"/>
        <w:gridCol w:w="705"/>
        <w:gridCol w:w="283"/>
        <w:gridCol w:w="1176"/>
        <w:gridCol w:w="387"/>
        <w:gridCol w:w="67"/>
        <w:gridCol w:w="429"/>
        <w:gridCol w:w="1062"/>
        <w:gridCol w:w="30"/>
        <w:gridCol w:w="393"/>
        <w:gridCol w:w="32"/>
        <w:gridCol w:w="1789"/>
        <w:gridCol w:w="258"/>
      </w:tblGrid>
      <w:tr>
        <w:trPr/>
        <w:tc>
          <w:tcPr>
            <w:tcW w:w="213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/>
                <w:kern w:val="0"/>
                <w:sz w:val="24"/>
                <w:szCs w:val="24"/>
                <w:lang w:val="es-ES_tradnl" w:eastAsia="es-ES" w:bidi="ar-SA"/>
              </w:rPr>
              <w:drawing>
                <wp:inline distT="0" distB="0" distL="0" distR="0">
                  <wp:extent cx="488950" cy="586740"/>
                  <wp:effectExtent l="0" t="0" r="0" b="0"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</w:tr>
      <w:tr>
        <w:trPr/>
        <w:tc>
          <w:tcPr>
            <w:tcW w:w="2139" w:type="dxa"/>
            <w:gridSpan w:val="2"/>
            <w:vMerge w:val="continue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51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40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MS Mincho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ALCALDIA MUNICIPAL DE AGUAZUL</w:t>
            </w:r>
          </w:p>
        </w:tc>
        <w:tc>
          <w:tcPr>
            <w:tcW w:w="4189" w:type="dxa"/>
            <w:gridSpan w:val="8"/>
            <w:vMerge w:val="restart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2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</w:tr>
      <w:tr>
        <w:trPr/>
        <w:tc>
          <w:tcPr>
            <w:tcW w:w="2139" w:type="dxa"/>
            <w:gridSpan w:val="2"/>
            <w:vMerge w:val="continue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51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40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MS Mincho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Nit. 891855200</w:t>
            </w:r>
          </w:p>
        </w:tc>
        <w:tc>
          <w:tcPr>
            <w:tcW w:w="4189" w:type="dxa"/>
            <w:gridSpan w:val="8"/>
            <w:vMerge w:val="continue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258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</w:tr>
      <w:tr>
        <w:trPr>
          <w:trHeight w:val="555" w:hRule="atLeast"/>
        </w:trPr>
        <w:tc>
          <w:tcPr>
            <w:tcW w:w="2139" w:type="dxa"/>
            <w:gridSpan w:val="2"/>
            <w:vMerge w:val="continue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4095" w:type="dxa"/>
            <w:gridSpan w:val="6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875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4189" w:type="dxa"/>
            <w:gridSpan w:val="8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875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MS Mincho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COMPROBANTE DE EGRESO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875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No.</w:t>
            </w:r>
            <w:r>
              <w:rPr>
                <w:rFonts w:eastAsia="MS Mincho" w:cs="Arial" w:ascii="Arial" w:hAnsi="Arial"/>
                <w:color w:val="000000" w:themeColor="text1"/>
                <w:kern w:val="0"/>
                <w:sz w:val="20"/>
                <w:szCs w:val="20"/>
                <w:lang w:val="es-ES_tradnl" w:eastAsia="es-ES" w:bidi="ar-SA"/>
              </w:rPr>
              <w:t xml:space="preserve"> 1200.65.202402030</w:t>
            </w:r>
          </w:p>
        </w:tc>
        <w:tc>
          <w:tcPr>
            <w:tcW w:w="258" w:type="dxa"/>
            <w:vMerge w:val="restart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</w:tr>
      <w:tr>
        <w:trPr>
          <w:trHeight w:val="257" w:hRule="atLeast"/>
        </w:trPr>
        <w:tc>
          <w:tcPr>
            <w:tcW w:w="2139" w:type="dxa"/>
            <w:gridSpan w:val="2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4095" w:type="dxa"/>
            <w:gridSpan w:val="6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875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4189" w:type="dxa"/>
            <w:gridSpan w:val="8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875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258" w:type="dxa"/>
            <w:vMerge w:val="continue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FECHA:</w:t>
            </w:r>
          </w:p>
        </w:tc>
        <w:tc>
          <w:tcPr>
            <w:tcW w:w="4095" w:type="dxa"/>
            <w:gridSpan w:val="6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2024-08-06</w:t>
            </w:r>
          </w:p>
        </w:tc>
        <w:tc>
          <w:tcPr>
            <w:tcW w:w="197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s-ES_tradnl" w:eastAsia="es-ES" w:bidi="ar-SA"/>
              </w:rPr>
              <w:t>VALOR</w:t>
            </w:r>
          </w:p>
        </w:tc>
        <w:tc>
          <w:tcPr>
            <w:tcW w:w="2472" w:type="dxa"/>
            <w:gridSpan w:val="4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2.317.333,00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PAGADO A</w:t>
            </w:r>
          </w:p>
        </w:tc>
        <w:tc>
          <w:tcPr>
            <w:tcW w:w="4095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LEIDY MARLEY DIAZ BARRETO</w:t>
            </w:r>
          </w:p>
        </w:tc>
        <w:tc>
          <w:tcPr>
            <w:tcW w:w="197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s-ES_tradnl" w:eastAsia="es-ES" w:bidi="ar-SA"/>
              </w:rPr>
              <w:t>DOCUMENTO</w:t>
            </w:r>
          </w:p>
        </w:tc>
        <w:tc>
          <w:tcPr>
            <w:tcW w:w="2472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1116543906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DIRECCIÓN</w:t>
            </w:r>
          </w:p>
        </w:tc>
        <w:tc>
          <w:tcPr>
            <w:tcW w:w="4095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KR 5 A 5 46 Casa</w:t>
            </w:r>
          </w:p>
        </w:tc>
        <w:tc>
          <w:tcPr>
            <w:tcW w:w="197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CIUDAD</w:t>
            </w:r>
          </w:p>
        </w:tc>
        <w:tc>
          <w:tcPr>
            <w:tcW w:w="2472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AGUAZUL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CUENTA BANCARIA</w:t>
            </w:r>
          </w:p>
        </w:tc>
        <w:tc>
          <w:tcPr>
            <w:tcW w:w="4095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/>
            </w:r>
          </w:p>
        </w:tc>
        <w:tc>
          <w:tcPr>
            <w:tcW w:w="197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s-ES_tradnl" w:eastAsia="es-ES" w:bidi="ar-SA"/>
              </w:rPr>
              <w:t>MEDIO DE PAGO</w:t>
            </w:r>
          </w:p>
        </w:tc>
        <w:tc>
          <w:tcPr>
            <w:tcW w:w="2472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DÉBITO EN CUENTA POR INTERNET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LA SUMA DE</w:t>
            </w:r>
          </w:p>
        </w:tc>
        <w:tc>
          <w:tcPr>
            <w:tcW w:w="4095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Dos Millones Trescientos Diecisiete Mil Trescientos Treinta y Tres Pesos</w:t>
            </w:r>
          </w:p>
        </w:tc>
        <w:tc>
          <w:tcPr>
            <w:tcW w:w="197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s-ES_tradnl" w:eastAsia="es-ES" w:bidi="ar-SA"/>
              </w:rPr>
              <w:t>TELÉFONO</w:t>
            </w:r>
          </w:p>
        </w:tc>
        <w:tc>
          <w:tcPr>
            <w:tcW w:w="2472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3144189876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DETALLE</w:t>
            </w:r>
          </w:p>
        </w:tc>
        <w:tc>
          <w:tcPr>
            <w:tcW w:w="8542" w:type="dxa"/>
            <w:gridSpan w:val="1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PAGO ACTA PARCIAL 2 CONTRATO 374-2024 PRESTAR SERVICIOS PROFESIONALES A TRAVÉS DEL CONTROL Y SEGUIMIENTO AMBIENTAL EN LAS ÁREAS DE RESERVA HÍDRICA Y LOS PROCESOS AGROINDUSTRIALES ARROCEROS, ASÍ COMO LAS DEMÁS ACTUACIONES QUE PROMUEVAN LA CONSERVACIÓN DE LOS RECURSOS NATURALES Y EL FORTALECIMIENTO DEL PROCESO MISIONAL “GESTIÓN DE DESARROLLO ECONÓMICO Y AMBIENTAL” EN EL MUNICIPIO DE AGUAZUL, DEPARTAMENTO DE CASANARE  PAGO DEL COMPROBANTE DE EGRESO DE LA ORDEN D PAGO # 202401712 
 - .</w:t>
            </w:r>
          </w:p>
        </w:tc>
      </w:tr>
      <w:tr>
        <w:trPr>
          <w:trHeight w:val="283" w:hRule="atLeast"/>
        </w:trPr>
        <w:tc>
          <w:tcPr>
            <w:tcW w:w="10681" w:type="dxa"/>
            <w:gridSpan w:val="1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INFORMACIÓN PRESPUESTAL</w:t>
            </w:r>
          </w:p>
        </w:tc>
      </w:tr>
      <w:tr>
        <w:trPr>
          <w:trHeight w:val="332" w:hRule="atLeast"/>
        </w:trPr>
        <w:tc>
          <w:tcPr>
            <w:tcW w:w="13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kern w:val="0"/>
                <w:sz w:val="14"/>
                <w:szCs w:val="14"/>
                <w:lang w:val="es-ES_tradnl" w:eastAsia="es-ES" w:bidi="ar-SA"/>
              </w:rPr>
              <w:t>Disponibilidad Presupuestal</w:t>
            </w:r>
          </w:p>
        </w:tc>
        <w:tc>
          <w:tcPr>
            <w:tcW w:w="128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kern w:val="0"/>
                <w:sz w:val="14"/>
                <w:szCs w:val="14"/>
                <w:lang w:val="es-ES_tradnl" w:eastAsia="es-ES" w:bidi="ar-SA"/>
              </w:rPr>
              <w:t>Registro Presupuestal</w:t>
            </w:r>
          </w:p>
        </w:tc>
        <w:tc>
          <w:tcPr>
            <w:tcW w:w="212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kern w:val="0"/>
                <w:sz w:val="14"/>
                <w:szCs w:val="14"/>
                <w:lang w:val="es-ES_tradnl" w:eastAsia="es-ES" w:bidi="ar-SA"/>
              </w:rPr>
              <w:t>Código</w:t>
            </w:r>
          </w:p>
        </w:tc>
        <w:tc>
          <w:tcPr>
            <w:tcW w:w="1913" w:type="dxa"/>
            <w:gridSpan w:val="4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kern w:val="0"/>
                <w:sz w:val="14"/>
                <w:szCs w:val="14"/>
                <w:lang w:val="es-ES_tradnl" w:eastAsia="es-ES" w:bidi="ar-SA"/>
              </w:rPr>
              <w:t>Nombre de la cuenta</w:t>
            </w:r>
          </w:p>
        </w:tc>
        <w:tc>
          <w:tcPr>
            <w:tcW w:w="1914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kern w:val="0"/>
                <w:sz w:val="14"/>
                <w:szCs w:val="14"/>
                <w:lang w:val="es-ES_tradnl" w:eastAsia="es-ES" w:bidi="ar-SA"/>
              </w:rPr>
              <w:t>Fuente Financiación</w:t>
            </w:r>
          </w:p>
        </w:tc>
        <w:tc>
          <w:tcPr>
            <w:tcW w:w="207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kern w:val="0"/>
                <w:sz w:val="14"/>
                <w:szCs w:val="14"/>
                <w:lang w:val="es-ES_tradnl" w:eastAsia="es-ES" w:bidi="ar-SA"/>
              </w:rPr>
              <w:t>Valor</w:t>
            </w:r>
          </w:p>
        </w:tc>
      </w:tr>
      <w:tr>
        <w:trPr>
          <w:trHeight w:val="332" w:hRule="atLeast"/>
        </w:trPr>
        <w:tc>
          <w:tcPr>
            <w:tcW w:w="13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4"/>
                <w:szCs w:val="12"/>
                <w:lang w:val="es-ES_tradnl" w:eastAsia="es-ES" w:bidi="ar-SA"/>
              </w:rPr>
              <w:t>202400561</w:t>
            </w:r>
          </w:p>
        </w:tc>
        <w:tc>
          <w:tcPr>
            <w:tcW w:w="128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4"/>
                <w:szCs w:val="12"/>
                <w:lang w:val="es-ES_tradnl" w:eastAsia="es-ES" w:bidi="ar-SA"/>
              </w:rPr>
              <w:t>202400602</w:t>
            </w:r>
          </w:p>
        </w:tc>
        <w:tc>
          <w:tcPr>
            <w:tcW w:w="212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4"/>
                <w:szCs w:val="12"/>
                <w:lang w:val="es-ES_tradnl" w:eastAsia="es-ES" w:bidi="ar-SA"/>
              </w:rPr>
              <w:t>2.2.32.3202.0900.2020850100019</w:t>
            </w:r>
          </w:p>
        </w:tc>
        <w:tc>
          <w:tcPr>
            <w:tcW w:w="1913" w:type="dxa"/>
            <w:gridSpan w:val="4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4"/>
                <w:szCs w:val="12"/>
                <w:lang w:val="es-ES_tradnl" w:eastAsia="es-ES" w:bidi="ar-SA"/>
              </w:rPr>
              <w:t>CONSERVACIÓN Y PROTECCIÓN DE LOS RECURSOS NATURALES Y LA BIODIVERSIDAD PARA EL DESARROLLO SOSTENIBLE EN EL MUNICIPIO DE AGUAZUL, CASANARE</w:t>
            </w:r>
          </w:p>
        </w:tc>
        <w:tc>
          <w:tcPr>
            <w:tcW w:w="1914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4"/>
                <w:szCs w:val="12"/>
                <w:lang w:val="es-ES_tradnl" w:eastAsia="es-ES" w:bidi="ar-SA"/>
              </w:rPr>
              <w:t>SGP-PROPÓSITO GENERAL-LIBRE DESTINACIÓN MUNICIPIOS CATEGORÍAS 4, 5 Y 6</w:t>
            </w:r>
          </w:p>
        </w:tc>
        <w:tc>
          <w:tcPr>
            <w:tcW w:w="207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4"/>
                <w:szCs w:val="12"/>
                <w:lang w:val="es-ES_tradnl" w:eastAsia="es-ES" w:bidi="ar-SA"/>
              </w:rPr>
              <w:t>1.171.666,00</w:t>
            </w:r>
          </w:p>
        </w:tc>
      </w:tr>
      <w:tr>
        <w:trPr>
          <w:trHeight w:val="332" w:hRule="atLeast"/>
        </w:trPr>
        <w:tc>
          <w:tcPr>
            <w:tcW w:w="13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4"/>
                <w:szCs w:val="12"/>
                <w:lang w:val="es-ES_tradnl" w:eastAsia="es-ES" w:bidi="ar-SA"/>
              </w:rPr>
              <w:t>202400561</w:t>
            </w:r>
          </w:p>
        </w:tc>
        <w:tc>
          <w:tcPr>
            <w:tcW w:w="128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4"/>
                <w:szCs w:val="12"/>
                <w:lang w:val="es-ES_tradnl" w:eastAsia="es-ES" w:bidi="ar-SA"/>
              </w:rPr>
              <w:t>202400602</w:t>
            </w:r>
          </w:p>
        </w:tc>
        <w:tc>
          <w:tcPr>
            <w:tcW w:w="212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4"/>
                <w:szCs w:val="12"/>
                <w:lang w:val="es-ES_tradnl" w:eastAsia="es-ES" w:bidi="ar-SA"/>
              </w:rPr>
              <w:t>2.2.45.4599.1000.2020850100017</w:t>
            </w:r>
          </w:p>
        </w:tc>
        <w:tc>
          <w:tcPr>
            <w:tcW w:w="1913" w:type="dxa"/>
            <w:gridSpan w:val="4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4"/>
                <w:szCs w:val="12"/>
                <w:lang w:val="es-ES_tradnl" w:eastAsia="es-ES" w:bidi="ar-SA"/>
              </w:rPr>
              <w:t>MEJORAMIENTO DEL DESEMPEÑO INSTITUCIONAL EN EL MUNICIPIO DE AGUAZUL CASANARE.</w:t>
            </w:r>
          </w:p>
        </w:tc>
        <w:tc>
          <w:tcPr>
            <w:tcW w:w="1914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4"/>
                <w:szCs w:val="12"/>
                <w:lang w:val="es-ES_tradnl" w:eastAsia="es-ES" w:bidi="ar-SA"/>
              </w:rPr>
              <w:t>R.B. SUPERAVIT PROPIOS</w:t>
            </w:r>
          </w:p>
        </w:tc>
        <w:tc>
          <w:tcPr>
            <w:tcW w:w="207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4"/>
                <w:szCs w:val="12"/>
                <w:lang w:val="es-ES_tradnl" w:eastAsia="es-ES" w:bidi="ar-SA"/>
              </w:rPr>
              <w:t>1.171.667,00</w:t>
            </w:r>
          </w:p>
        </w:tc>
      </w:tr>
      <w:tr>
        <w:trPr>
          <w:trHeight w:val="283" w:hRule="atLeast"/>
        </w:trPr>
        <w:tc>
          <w:tcPr>
            <w:tcW w:w="6621" w:type="dxa"/>
            <w:gridSpan w:val="9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1981" w:type="dxa"/>
            <w:gridSpan w:val="5"/>
            <w:tcBorders>
              <w:lef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Total</w:t>
            </w:r>
          </w:p>
        </w:tc>
        <w:tc>
          <w:tcPr>
            <w:tcW w:w="207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eastAsia="Times New Roman" w:cs="Arial"/>
                <w:bCs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4"/>
                <w:szCs w:val="14"/>
                <w:lang w:val="es-ES_tradnl" w:eastAsia="es-ES" w:bidi="ar-SA"/>
              </w:rPr>
              <w:t>2.343.333,00</w:t>
            </w:r>
          </w:p>
        </w:tc>
      </w:tr>
      <w:tr>
        <w:trPr>
          <w:trHeight w:val="283" w:hRule="atLeast"/>
        </w:trPr>
        <w:tc>
          <w:tcPr>
            <w:tcW w:w="10681" w:type="dxa"/>
            <w:gridSpan w:val="1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</w:tc>
      </w:tr>
      <w:tr>
        <w:trPr>
          <w:trHeight w:val="285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MS Mincho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CUENTA</w:t>
            </w:r>
          </w:p>
        </w:tc>
        <w:tc>
          <w:tcPr>
            <w:tcW w:w="4095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MS Mincho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NOMBRE CUENTA</w:t>
            </w:r>
          </w:p>
        </w:tc>
        <w:tc>
          <w:tcPr>
            <w:tcW w:w="2400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64" w:hanging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MS Mincho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DÉBITO</w:t>
            </w:r>
          </w:p>
        </w:tc>
        <w:tc>
          <w:tcPr>
            <w:tcW w:w="204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MS Mincho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CRÉDITO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24010105</w:t>
            </w:r>
          </w:p>
        </w:tc>
        <w:tc>
          <w:tcPr>
            <w:tcW w:w="4095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64"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Cuentas por pagar</w:t>
            </w:r>
          </w:p>
        </w:tc>
        <w:tc>
          <w:tcPr>
            <w:tcW w:w="2400" w:type="dxa"/>
            <w:gridSpan w:val="7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2.317.333,00</w:t>
            </w:r>
          </w:p>
        </w:tc>
        <w:tc>
          <w:tcPr>
            <w:tcW w:w="2047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11100601014</w:t>
            </w:r>
          </w:p>
        </w:tc>
        <w:tc>
          <w:tcPr>
            <w:tcW w:w="4095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64"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Bco Bogota 120-195300 IMPUESTO PREDIAL</w:t>
            </w:r>
          </w:p>
        </w:tc>
        <w:tc>
          <w:tcPr>
            <w:tcW w:w="2400" w:type="dxa"/>
            <w:gridSpan w:val="7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0,00</w:t>
            </w:r>
          </w:p>
        </w:tc>
        <w:tc>
          <w:tcPr>
            <w:tcW w:w="2047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1.158.667,00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11100601003</w:t>
            </w:r>
          </w:p>
        </w:tc>
        <w:tc>
          <w:tcPr>
            <w:tcW w:w="4095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64"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Bta 120-151758 PROPOSITO GENERAL CUENTA MAESTRA</w:t>
            </w:r>
          </w:p>
        </w:tc>
        <w:tc>
          <w:tcPr>
            <w:tcW w:w="2400" w:type="dxa"/>
            <w:gridSpan w:val="7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0,00</w:t>
            </w:r>
          </w:p>
        </w:tc>
        <w:tc>
          <w:tcPr>
            <w:tcW w:w="2047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1.158.666,00</w:t>
            </w:r>
          </w:p>
        </w:tc>
      </w:tr>
      <w:tr>
        <w:trPr>
          <w:trHeight w:val="283" w:hRule="atLeast"/>
        </w:trPr>
        <w:tc>
          <w:tcPr>
            <w:tcW w:w="6234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3" w:hanging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MS Mincho" w:cs="Arial" w:ascii="Arial" w:hAnsi="Arial"/>
                <w:kern w:val="0"/>
                <w:sz w:val="16"/>
                <w:szCs w:val="16"/>
                <w:lang w:val="es-ES_tradnl" w:eastAsia="es-ES" w:bidi="ar-SA"/>
              </w:rPr>
              <w:t>SUMAS IGUALES</w:t>
            </w:r>
          </w:p>
        </w:tc>
        <w:tc>
          <w:tcPr>
            <w:tcW w:w="2400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2.317.333,00</w:t>
            </w:r>
          </w:p>
        </w:tc>
        <w:tc>
          <w:tcPr>
            <w:tcW w:w="204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color w:val="68A7DE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2.317.333,00</w:t>
            </w:r>
          </w:p>
        </w:tc>
      </w:tr>
      <w:tr>
        <w:trPr>
          <w:trHeight w:val="279" w:hRule="atLeast"/>
        </w:trPr>
        <w:tc>
          <w:tcPr>
            <w:tcW w:w="10681" w:type="dxa"/>
            <w:gridSpan w:val="1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6"/>
                <w:szCs w:val="16"/>
                <w:lang w:val="es-ES_tradnl" w:eastAsia="es-ES" w:bidi="ar-SA"/>
              </w:rPr>
              <w:t>INFORMACIÓN DE DEDUCCIONES</w:t>
            </w:r>
          </w:p>
        </w:tc>
      </w:tr>
      <w:tr>
        <w:trPr>
          <w:trHeight w:val="283" w:hRule="atLeast"/>
        </w:trPr>
        <w:tc>
          <w:tcPr>
            <w:tcW w:w="407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Tipo Retención</w:t>
            </w:r>
          </w:p>
        </w:tc>
        <w:tc>
          <w:tcPr>
            <w:tcW w:w="9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% Aplicar</w:t>
            </w:r>
          </w:p>
        </w:tc>
        <w:tc>
          <w:tcPr>
            <w:tcW w:w="3121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Base Gravable</w:t>
            </w:r>
          </w:p>
        </w:tc>
        <w:tc>
          <w:tcPr>
            <w:tcW w:w="250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Valor Retenido</w:t>
            </w:r>
          </w:p>
        </w:tc>
      </w:tr>
      <w:tr>
        <w:trPr>
          <w:trHeight w:val="283" w:hRule="atLeast"/>
        </w:trPr>
        <w:tc>
          <w:tcPr>
            <w:tcW w:w="407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Retencion ICA Demás actividades de servicio 10*1000 (365)</w:t>
            </w:r>
          </w:p>
        </w:tc>
        <w:tc>
          <w:tcPr>
            <w:tcW w:w="9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1</w:t>
            </w:r>
          </w:p>
        </w:tc>
        <w:tc>
          <w:tcPr>
            <w:tcW w:w="3121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2.343.333,00</w:t>
            </w:r>
          </w:p>
        </w:tc>
        <w:tc>
          <w:tcPr>
            <w:tcW w:w="250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23.000,00</w:t>
            </w:r>
          </w:p>
        </w:tc>
      </w:tr>
      <w:tr>
        <w:trPr>
          <w:trHeight w:val="283" w:hRule="atLeast"/>
        </w:trPr>
        <w:tc>
          <w:tcPr>
            <w:tcW w:w="407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Retencion Sobretasa Bomberil</w:t>
            </w:r>
          </w:p>
        </w:tc>
        <w:tc>
          <w:tcPr>
            <w:tcW w:w="9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11</w:t>
            </w:r>
          </w:p>
        </w:tc>
        <w:tc>
          <w:tcPr>
            <w:tcW w:w="3121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23.000,00</w:t>
            </w:r>
          </w:p>
        </w:tc>
        <w:tc>
          <w:tcPr>
            <w:tcW w:w="250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3.000,00</w:t>
            </w:r>
          </w:p>
        </w:tc>
      </w:tr>
      <w:tr>
        <w:trPr>
          <w:trHeight w:val="283" w:hRule="atLeast"/>
        </w:trPr>
        <w:tc>
          <w:tcPr>
            <w:tcW w:w="355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YENNY CAROLINA CARDENAS GARCIA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SECRETARIA DE DESPACHO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356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356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RECIBI: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c.c ó Nit:</w:t>
            </w:r>
          </w:p>
        </w:tc>
      </w:tr>
      <w:tr>
        <w:trPr>
          <w:trHeight w:val="283" w:hRule="atLeast"/>
        </w:trPr>
        <w:tc>
          <w:tcPr>
            <w:tcW w:w="355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REVISÓ:</w:t>
            </w:r>
          </w:p>
        </w:tc>
        <w:tc>
          <w:tcPr>
            <w:tcW w:w="356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356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ELABORO ALBA YOLANDA RIVERA LOPEZ</w:t>
            </w:r>
          </w:p>
        </w:tc>
      </w:tr>
    </w:tbl>
    <w:p>
      <w:pPr>
        <w:pStyle w:val="Normal"/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/>
      </w:r>
    </w:p>
    <w:sectPr>
      <w:footerReference w:type="default" r:id="rId3"/>
      <w:type w:val="nextPage"/>
      <w:pgSz w:w="12240" w:h="15840"/>
      <w:pgMar w:left="1134" w:right="1134" w:gutter="0" w:header="0" w:top="1134" w:footer="1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ftr>
</file>

<file path=word/settings.xml><?xml version="1.0" encoding="utf-8"?>
<w:settings xmlns:w="http://schemas.openxmlformats.org/wordprocessingml/2006/main">
  <w:zoom w:percent="180"/>
  <w:mirrorMargin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9535ff"/>
    <w:rPr>
      <w:sz w:val="22"/>
      <w:szCs w:val="22"/>
      <w:lang w:val="es-CO" w:eastAsia="es-CO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c7ea5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535ff"/>
    <w:pPr>
      <w:tabs>
        <w:tab w:val="clear" w:pos="708"/>
        <w:tab w:val="center" w:pos="4419" w:leader="none"/>
        <w:tab w:val="right" w:pos="8838" w:leader="none"/>
      </w:tabs>
    </w:pPr>
    <w:rPr>
      <w:sz w:val="22"/>
      <w:szCs w:val="22"/>
      <w:lang w:val="es-CO" w:eastAsia="es-CO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503d2b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PiedepginaCar"/>
    <w:uiPriority w:val="99"/>
    <w:unhideWhenUsed/>
    <w:rsid w:val="009c7ea5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ntenidodelatabla" w:customStyle="1">
    <w:name w:val="Contenido de la tabla"/>
    <w:basedOn w:val="Normal"/>
    <w:qFormat/>
    <w:pPr>
      <w:widowControl w:val="false"/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9535f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907318-E218-475E-9864-6D27681D5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Application>LibreOffice/7.3.7.2$Linux_X86_64 LibreOffice_project/30$Build-2</Application>
  <AppVersion>15.0000</AppVersion>
  <Pages>2</Pages>
  <Words>104</Words>
  <Characters>1012</Characters>
  <CharactersWithSpaces>1045</CharactersWithSpaces>
  <Paragraphs>72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2020-03-25T19:54:00Z</dcterms:created>
  <dc:creator>Sisoft Soluciones</dc:creator>
  <dc:description/>
  <dc:language>es-CO</dc:language>
  <cp:lastModifiedBy/>
  <dcterms:modified xsi:type="dcterms:W3CDTF">2024-09-20T15:57:45Z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