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202300143 RESOLUCIÓN No 100.04.095 DE MARZO 6 DE 2023 - PAGO APORTE PATRONAL A SALUD DE LOS HONORABLES CONCEJALES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