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1.879.705,00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Setenta y Nueve Mil Setecientos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202300640 PAGO NOMINA RETROACTIVO DESDE ENERO A MAYO 2023 - INSPECTOR DE POLICÍA URBANO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1.879.705,00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1.879.705,00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1.879.705,00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1.879.705,00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