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AZTECA COMUNICACIONES COLOMBIA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900548102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A 99 02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018000518387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202300665 RESOLUCIÓN No 100.04.297 DE JULIO 05 DE 2023 - PAGO SERVICIO DE INTERNET CORPORATIVO PARA LA ADMINISTRACIÓN MUNICIPAL MES JULIO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