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1200.65.202201053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2022-07-25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20.023.436,00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EMPRESA DE ENERGÍA DE CASANARE S.A. E.S.P.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844004576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CRA 19 6 100 EDIFICIO EMIRO SOSSA PACHECO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YOPAL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Veinte Millones Veintitres Mil Cuatrocientos Treinta y Seis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608344680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202200911 FACTURA ALUMBRADO PUBLICO.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24905101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Alumbrado publico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20.023.436,00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11100602016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63573642033 alumbrado.publico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20.023.436,00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20.023.436,00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20.023.436,00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