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340.000,00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Cuarenta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Traslado valor retenido mes de marzo de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340.000,00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340.000,00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340.000,00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340.000,00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