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107.120.242,88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17.549.161,00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131.102.382,88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122.975.214,88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EDWAR CANO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2.877.713,00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BLANCA CATIMAY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1.226.875,00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JEISON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1.451.152,00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JISELLA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1.954.919,00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 EDUARDO CARVAJAL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575.582,00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NOMINA NO APLICADO EN FEBRERO 2022 GUALTEROS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3.331.568,00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17.549.161,00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