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11100500077-058-0 sobretasa bomberil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Diciembre-2022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3.096.751,00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-7.788.667,00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3.096.751,00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-7.788.667,00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10.885.418,00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2023-01-26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