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11100602025-63562704720 cetra cvo 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103.708,90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103.708,90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103.708,90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103.708,90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