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11100602039-63575101382 vivienda comu ind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257.546,99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257.546,99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257.546,99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257.546,99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