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11100602025-63562704720 cetra cvo 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103.725,98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103.725,98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103.725,98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103.725,98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