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11100602100-B/ia 63598310493 mpio sgr ocad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15.295,91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15.295,91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15.295,91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15.295,91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