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376.331.329,93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376.331.329,93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