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481.198.996,52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481.391.647,52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481.198.996,52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481.391.647,52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