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103.730,32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103.730,32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103.730,32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103.730,32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