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11100601317-Bac 486303003177adulto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