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8-Bac 486302002118 ley 2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08.937,9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08.937,9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08.937,9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08.937,9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