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mes de marzo de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marzo de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5.157.757,09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11100602100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marzo de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0,62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marzo de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5.157.757,71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5.157.757,71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5.157.757,71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REGALÍAS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