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DIAN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800197268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PAGO RETENCIONES ABRIL 2020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24361500002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RETENCIONES ABRIL 2020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24362500002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RETENCIONES ABRIL 2020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51201700001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RETENCIONES ABRIL 2020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1.383.000,00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PAGO RETENCIONES ABRIL 2020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3.717.000,00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3.717.000,00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3.717.000,00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2023020018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